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06" w:rsidRDefault="00787D06" w:rsidP="00575DD2">
      <w:pPr>
        <w:widowControl/>
        <w:shd w:val="clear" w:color="auto" w:fill="FFFFFF"/>
        <w:tabs>
          <w:tab w:val="left" w:pos="284"/>
        </w:tabs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  <w:bookmarkStart w:id="0" w:name="_GoBack"/>
      <w:r>
        <w:rPr>
          <w:rFonts w:eastAsiaTheme="minorHAnsi"/>
          <w:noProof/>
          <w:color w:val="000000"/>
          <w:sz w:val="24"/>
          <w:szCs w:val="24"/>
        </w:rPr>
        <w:drawing>
          <wp:inline distT="0" distB="0" distL="0" distR="0">
            <wp:extent cx="6625935" cy="9110662"/>
            <wp:effectExtent l="0" t="0" r="3810" b="0"/>
            <wp:docPr id="1" name="Рисунок 1" descr="C:\Users\Chip230517\Desktop\павлова\к.т.п. изо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 изо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574" cy="91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87D06" w:rsidRDefault="00787D06" w:rsidP="00575DD2">
      <w:pPr>
        <w:widowControl/>
        <w:shd w:val="clear" w:color="auto" w:fill="FFFFFF"/>
        <w:tabs>
          <w:tab w:val="left" w:pos="284"/>
        </w:tabs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787D06" w:rsidRDefault="00787D06" w:rsidP="00575DD2">
      <w:pPr>
        <w:widowControl/>
        <w:shd w:val="clear" w:color="auto" w:fill="FFFFFF"/>
        <w:tabs>
          <w:tab w:val="left" w:pos="284"/>
        </w:tabs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787D06" w:rsidRDefault="00787D06" w:rsidP="00575DD2">
      <w:pPr>
        <w:widowControl/>
        <w:shd w:val="clear" w:color="auto" w:fill="FFFFFF"/>
        <w:tabs>
          <w:tab w:val="left" w:pos="284"/>
        </w:tabs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765162" w:rsidRPr="00467F59" w:rsidRDefault="00765162" w:rsidP="00575DD2">
      <w:pPr>
        <w:widowControl/>
        <w:shd w:val="clear" w:color="auto" w:fill="FFFFFF"/>
        <w:tabs>
          <w:tab w:val="left" w:pos="284"/>
        </w:tabs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</w:rPr>
      </w:pPr>
      <w:r w:rsidRPr="00467F59">
        <w:rPr>
          <w:rFonts w:eastAsiaTheme="minorHAnsi"/>
          <w:color w:val="000000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Pr="00467F59">
        <w:rPr>
          <w:rFonts w:eastAsiaTheme="minorHAnsi"/>
          <w:color w:val="000000"/>
          <w:sz w:val="24"/>
          <w:szCs w:val="24"/>
          <w:lang w:val="tt-RU" w:eastAsia="en-US"/>
        </w:rPr>
        <w:t>Изобразительное искусство</w:t>
      </w:r>
      <w:r w:rsidRPr="00467F59">
        <w:rPr>
          <w:rFonts w:eastAsiaTheme="minorHAnsi"/>
          <w:color w:val="000000"/>
          <w:sz w:val="24"/>
          <w:szCs w:val="24"/>
          <w:lang w:eastAsia="en-US"/>
        </w:rPr>
        <w:t>» 5-</w:t>
      </w:r>
      <w:r w:rsidRPr="00467F59">
        <w:rPr>
          <w:rFonts w:eastAsiaTheme="minorHAnsi"/>
          <w:color w:val="000000"/>
          <w:sz w:val="24"/>
          <w:szCs w:val="24"/>
          <w:lang w:val="tt-RU" w:eastAsia="en-US"/>
        </w:rPr>
        <w:t>7</w:t>
      </w:r>
      <w:r w:rsidRPr="00467F59">
        <w:rPr>
          <w:rFonts w:eastAsiaTheme="minorHAnsi"/>
          <w:color w:val="000000"/>
          <w:sz w:val="24"/>
          <w:szCs w:val="24"/>
          <w:lang w:eastAsia="en-US"/>
        </w:rPr>
        <w:t xml:space="preserve"> классы. На основании учебного плана МБОУ «</w:t>
      </w:r>
      <w:r w:rsidRPr="00467F59">
        <w:rPr>
          <w:rFonts w:eastAsiaTheme="minorHAnsi"/>
          <w:color w:val="000000"/>
          <w:sz w:val="24"/>
          <w:szCs w:val="24"/>
          <w:lang w:val="tt-RU" w:eastAsia="en-US"/>
        </w:rPr>
        <w:t>Краснобара</w:t>
      </w:r>
      <w:proofErr w:type="spellStart"/>
      <w:r w:rsidRPr="00467F59">
        <w:rPr>
          <w:rFonts w:eastAsiaTheme="minorHAnsi"/>
          <w:color w:val="000000"/>
          <w:sz w:val="24"/>
          <w:szCs w:val="24"/>
          <w:lang w:eastAsia="en-US"/>
        </w:rPr>
        <w:t>нская</w:t>
      </w:r>
      <w:proofErr w:type="spellEnd"/>
      <w:r w:rsidRPr="00467F59">
        <w:rPr>
          <w:rFonts w:eastAsiaTheme="minorHAnsi"/>
          <w:color w:val="000000"/>
          <w:sz w:val="24"/>
          <w:szCs w:val="24"/>
          <w:lang w:eastAsia="en-US"/>
        </w:rPr>
        <w:t xml:space="preserve"> ООШ» на 202</w:t>
      </w:r>
      <w:r w:rsidRPr="00467F59">
        <w:rPr>
          <w:rFonts w:eastAsiaTheme="minorHAnsi"/>
          <w:color w:val="000000"/>
          <w:sz w:val="24"/>
          <w:szCs w:val="24"/>
          <w:lang w:val="tt-RU" w:eastAsia="en-US"/>
        </w:rPr>
        <w:t>1</w:t>
      </w:r>
      <w:r w:rsidRPr="00467F59">
        <w:rPr>
          <w:rFonts w:eastAsiaTheme="minorHAnsi"/>
          <w:color w:val="000000"/>
          <w:sz w:val="24"/>
          <w:szCs w:val="24"/>
          <w:lang w:eastAsia="en-US"/>
        </w:rPr>
        <w:t>-202</w:t>
      </w:r>
      <w:r w:rsidRPr="00467F59">
        <w:rPr>
          <w:rFonts w:eastAsiaTheme="minorHAnsi"/>
          <w:color w:val="000000"/>
          <w:sz w:val="24"/>
          <w:szCs w:val="24"/>
          <w:lang w:val="tt-RU" w:eastAsia="en-US"/>
        </w:rPr>
        <w:t>2</w:t>
      </w:r>
      <w:r w:rsidRPr="00467F59">
        <w:rPr>
          <w:rFonts w:eastAsiaTheme="minorHAnsi"/>
          <w:color w:val="000000"/>
          <w:sz w:val="24"/>
          <w:szCs w:val="24"/>
          <w:lang w:eastAsia="en-US"/>
        </w:rPr>
        <w:t xml:space="preserve"> учебный год на изучение </w:t>
      </w:r>
      <w:r w:rsidRPr="00467F59">
        <w:rPr>
          <w:rFonts w:eastAsiaTheme="minorHAnsi"/>
          <w:color w:val="000000"/>
          <w:sz w:val="24"/>
          <w:szCs w:val="24"/>
          <w:lang w:val="tt-RU" w:eastAsia="en-US"/>
        </w:rPr>
        <w:t>изобразител</w:t>
      </w:r>
      <w:r w:rsidRPr="00467F59">
        <w:rPr>
          <w:rFonts w:eastAsiaTheme="minorHAnsi"/>
          <w:color w:val="000000"/>
          <w:sz w:val="24"/>
          <w:szCs w:val="24"/>
          <w:lang w:eastAsia="en-US"/>
        </w:rPr>
        <w:t>ь</w:t>
      </w:r>
      <w:r w:rsidRPr="00467F59">
        <w:rPr>
          <w:rFonts w:eastAsiaTheme="minorHAnsi"/>
          <w:color w:val="000000"/>
          <w:sz w:val="24"/>
          <w:szCs w:val="24"/>
          <w:lang w:val="tt-RU" w:eastAsia="en-US"/>
        </w:rPr>
        <w:t>ного искусства</w:t>
      </w:r>
      <w:r w:rsidR="00112C8D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="00112C8D">
        <w:rPr>
          <w:rFonts w:eastAsiaTheme="minorHAnsi"/>
          <w:color w:val="000000"/>
          <w:sz w:val="24"/>
          <w:szCs w:val="24"/>
          <w:lang w:val="tt-RU" w:eastAsia="en-US"/>
        </w:rPr>
        <w:t>7</w:t>
      </w:r>
      <w:r w:rsidRPr="00467F59">
        <w:rPr>
          <w:rFonts w:eastAsiaTheme="minorHAnsi"/>
          <w:color w:val="000000"/>
          <w:sz w:val="24"/>
          <w:szCs w:val="24"/>
          <w:lang w:eastAsia="en-US"/>
        </w:rPr>
        <w:t xml:space="preserve"> классе отводится 1 час в неделю. Для освоения рабочей программы учебного предмета «Изобразительного искусства» в 6 классе используется учебник авторов: </w:t>
      </w:r>
      <w:r w:rsidRPr="00467F59">
        <w:rPr>
          <w:color w:val="000000"/>
          <w:sz w:val="24"/>
          <w:szCs w:val="24"/>
          <w:lang w:val="tt-RU"/>
        </w:rPr>
        <w:t>Питерских А.С. Изобразительное искусство. Дизайн и Архитектура в жизни человека. 7-8 классы: учебник для общеобразоват учреждений /А.С.Питерских, Г.Е.Гуров, под ред. Б.М.Неменского, 5-е издание. М.Просвещение</w:t>
      </w:r>
      <w:r w:rsidR="00467F59" w:rsidRPr="00467F59">
        <w:rPr>
          <w:color w:val="000000"/>
          <w:sz w:val="24"/>
          <w:szCs w:val="24"/>
          <w:lang w:val="tt-RU"/>
        </w:rPr>
        <w:t>, 2012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7360"/>
        <w:gridCol w:w="7"/>
        <w:gridCol w:w="8"/>
        <w:gridCol w:w="131"/>
        <w:gridCol w:w="290"/>
        <w:gridCol w:w="100"/>
        <w:gridCol w:w="37"/>
        <w:gridCol w:w="9"/>
        <w:gridCol w:w="704"/>
        <w:gridCol w:w="146"/>
        <w:gridCol w:w="709"/>
        <w:gridCol w:w="112"/>
        <w:gridCol w:w="30"/>
        <w:gridCol w:w="567"/>
      </w:tblGrid>
      <w:tr w:rsidR="00765162" w:rsidRPr="00467F59" w:rsidTr="00575DD2">
        <w:trPr>
          <w:trHeight w:val="441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№</w:t>
            </w: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67F59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467F59">
              <w:rPr>
                <w:sz w:val="24"/>
                <w:szCs w:val="24"/>
                <w:lang w:eastAsia="en-US"/>
              </w:rPr>
              <w:t>/п</w:t>
            </w:r>
          </w:p>
          <w:p w:rsidR="00765162" w:rsidRPr="00467F59" w:rsidRDefault="00765162" w:rsidP="00765162">
            <w:pPr>
              <w:rPr>
                <w:sz w:val="24"/>
                <w:szCs w:val="24"/>
                <w:lang w:eastAsia="en-US"/>
              </w:rPr>
            </w:pPr>
          </w:p>
          <w:p w:rsidR="00765162" w:rsidRPr="00467F59" w:rsidRDefault="00765162" w:rsidP="00765162">
            <w:pPr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7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Наименование  разделов и тем</w:t>
            </w:r>
          </w:p>
          <w:p w:rsidR="00765162" w:rsidRPr="00467F59" w:rsidRDefault="00765162" w:rsidP="00765162">
            <w:pPr>
              <w:rPr>
                <w:sz w:val="24"/>
                <w:szCs w:val="24"/>
                <w:lang w:eastAsia="en-US"/>
              </w:rPr>
            </w:pPr>
          </w:p>
          <w:p w:rsidR="00765162" w:rsidRPr="00467F59" w:rsidRDefault="00765162" w:rsidP="00467F59">
            <w:pPr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57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467F59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467F59">
              <w:rPr>
                <w:sz w:val="24"/>
                <w:szCs w:val="24"/>
                <w:lang w:eastAsia="en-US"/>
              </w:rPr>
              <w:t>К-во</w:t>
            </w:r>
            <w:proofErr w:type="gramEnd"/>
            <w:r w:rsidRPr="00467F59">
              <w:rPr>
                <w:sz w:val="24"/>
                <w:szCs w:val="24"/>
                <w:lang w:eastAsia="en-US"/>
              </w:rPr>
              <w:t xml:space="preserve"> час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966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467F59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proofErr w:type="spellStart"/>
            <w:r w:rsidRPr="00467F59">
              <w:rPr>
                <w:sz w:val="24"/>
                <w:szCs w:val="24"/>
                <w:lang w:eastAsia="en-US"/>
              </w:rPr>
              <w:t>Пла</w:t>
            </w:r>
            <w:proofErr w:type="spellEnd"/>
            <w:r w:rsidRPr="00467F59">
              <w:rPr>
                <w:sz w:val="24"/>
                <w:szCs w:val="24"/>
                <w:lang w:val="tt-RU" w:eastAsia="en-US"/>
              </w:rPr>
              <w:t>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Факт</w:t>
            </w: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val="tt-RU" w:eastAsia="en-US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При</w:t>
            </w: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меч</w:t>
            </w: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67F59">
              <w:rPr>
                <w:sz w:val="24"/>
                <w:szCs w:val="24"/>
                <w:lang w:eastAsia="en-US"/>
              </w:rPr>
              <w:t>ания</w:t>
            </w:r>
            <w:proofErr w:type="spellEnd"/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261"/>
        </w:trPr>
        <w:tc>
          <w:tcPr>
            <w:tcW w:w="92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4"/>
                <w:szCs w:val="24"/>
              </w:rPr>
            </w:pPr>
            <w:r w:rsidRPr="00467F59">
              <w:rPr>
                <w:b/>
                <w:sz w:val="24"/>
                <w:szCs w:val="24"/>
              </w:rPr>
              <w:t xml:space="preserve">Изобразительное искусство и архитектура России </w:t>
            </w:r>
            <w:r w:rsidRPr="00467F59">
              <w:rPr>
                <w:b/>
                <w:sz w:val="24"/>
                <w:szCs w:val="24"/>
                <w:lang w:val="en-US" w:eastAsia="en-US"/>
              </w:rPr>
              <w:t>XI</w:t>
            </w:r>
            <w:r w:rsidRPr="00467F59">
              <w:rPr>
                <w:b/>
                <w:sz w:val="24"/>
                <w:szCs w:val="24"/>
                <w:lang w:eastAsia="en-US"/>
              </w:rPr>
              <w:t xml:space="preserve"> –</w:t>
            </w:r>
            <w:r w:rsidRPr="00467F59">
              <w:rPr>
                <w:b/>
                <w:sz w:val="24"/>
                <w:szCs w:val="24"/>
                <w:lang w:val="en-US" w:eastAsia="en-US"/>
              </w:rPr>
              <w:t>XVII</w:t>
            </w:r>
            <w:r w:rsidRPr="00467F59">
              <w:rPr>
                <w:b/>
                <w:sz w:val="24"/>
                <w:szCs w:val="24"/>
                <w:lang w:eastAsia="en-US"/>
              </w:rPr>
              <w:t xml:space="preserve"> вв</w:t>
            </w:r>
            <w:r w:rsidRPr="00467F59">
              <w:rPr>
                <w:b/>
                <w:sz w:val="24"/>
                <w:szCs w:val="24"/>
              </w:rPr>
              <w:t>.(4час)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765162" w:rsidRPr="00467F59" w:rsidTr="00575DD2">
        <w:trPr>
          <w:trHeight w:val="43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</w:t>
            </w: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3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</w:t>
            </w: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3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467F5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Соборы Московского Кремля. Шатровая архитектура (церковь Вознесения Христова в селе Коломенском, Храм Покрова на Рву). РНК.</w:t>
            </w: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3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color w:val="000000" w:themeColor="text1"/>
                <w:sz w:val="24"/>
                <w:szCs w:val="24"/>
              </w:rPr>
              <w:t>Изобразительное искусство «</w:t>
            </w:r>
            <w:proofErr w:type="spellStart"/>
            <w:r w:rsidRPr="00467F59">
              <w:rPr>
                <w:color w:val="000000" w:themeColor="text1"/>
                <w:sz w:val="24"/>
                <w:szCs w:val="24"/>
              </w:rPr>
              <w:t>бунташного</w:t>
            </w:r>
            <w:proofErr w:type="spellEnd"/>
            <w:r w:rsidRPr="00467F59">
              <w:rPr>
                <w:color w:val="000000" w:themeColor="text1"/>
                <w:sz w:val="24"/>
                <w:szCs w:val="24"/>
              </w:rPr>
              <w:t xml:space="preserve"> века» (парсуна). Московское барокко.</w:t>
            </w: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37"/>
        </w:trPr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b/>
                <w:sz w:val="24"/>
                <w:szCs w:val="24"/>
              </w:rPr>
              <w:t>Стили, направления виды и жанры в русском изобразительном искусстве и архитектуре XVIII - XIX вв.(10час)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34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Входной контрольный срез.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67F59">
              <w:rPr>
                <w:sz w:val="24"/>
                <w:szCs w:val="24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467F59">
              <w:rPr>
                <w:sz w:val="24"/>
                <w:szCs w:val="24"/>
              </w:rPr>
              <w:t>Ринальди</w:t>
            </w:r>
            <w:proofErr w:type="spellEnd"/>
            <w:proofErr w:type="gramEnd"/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467F59">
              <w:rPr>
                <w:sz w:val="24"/>
                <w:szCs w:val="24"/>
              </w:rPr>
              <w:t>Боровиковский</w:t>
            </w:r>
            <w:proofErr w:type="spellEnd"/>
            <w:r w:rsidRPr="00467F59">
              <w:rPr>
                <w:sz w:val="24"/>
                <w:szCs w:val="24"/>
              </w:rPr>
              <w:t>).</w:t>
            </w:r>
          </w:p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 xml:space="preserve">Классицизм в русской архитектуре (В.И. Баженов, М.Ф. Казаков).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Русская классическая скульптура XVIII века (Ф.И. Шубин, М.И. Козловский).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Жанровая живопись в произведениях русских художников XIX века (П.А. Федотов).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«Товарищество передвижников» (И.Н. Крамской, В.Г. Перов, А.И. Куинджи).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Тема русского раздолья в пейзажной живописи XIX века (А.К. Саврасов, И.И. Шишкин, И.И. Левитан, В.Д. Поленов).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 xml:space="preserve">Исторический жанр (В.И. Суриков).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467F59">
              <w:rPr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«Русский стиль» в архитектуре модерна (Исторический музей в Москве, Храм Воскресения Христова (Спас на Крови) в г. Санкт - Петербурге). РНК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 xml:space="preserve">Монументальная скульптура второй половины XIX века (М.О. Микешин, А.М. </w:t>
            </w:r>
            <w:proofErr w:type="spellStart"/>
            <w:r w:rsidRPr="00467F59">
              <w:rPr>
                <w:sz w:val="24"/>
                <w:szCs w:val="24"/>
              </w:rPr>
              <w:t>Опекушин</w:t>
            </w:r>
            <w:proofErr w:type="spellEnd"/>
            <w:r w:rsidRPr="00467F59">
              <w:rPr>
                <w:sz w:val="24"/>
                <w:szCs w:val="24"/>
              </w:rPr>
              <w:t xml:space="preserve">, М.М. </w:t>
            </w:r>
            <w:proofErr w:type="spellStart"/>
            <w:r w:rsidRPr="00467F59">
              <w:rPr>
                <w:sz w:val="24"/>
                <w:szCs w:val="24"/>
              </w:rPr>
              <w:t>Антокольский</w:t>
            </w:r>
            <w:proofErr w:type="spellEnd"/>
            <w:r w:rsidRPr="00467F59">
              <w:rPr>
                <w:sz w:val="24"/>
                <w:szCs w:val="24"/>
              </w:rPr>
              <w:t>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233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67F59">
              <w:rPr>
                <w:b/>
                <w:sz w:val="24"/>
                <w:szCs w:val="24"/>
              </w:rPr>
              <w:t>Взаимосвязь истории искусства и истории человечества(4час)</w:t>
            </w: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 xml:space="preserve">Традиции и новаторство в изобразительном искусстве XX века (модерн, авангард, сюрреализм).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 xml:space="preserve">Модерн в русской архитектуре (Ф. </w:t>
            </w:r>
            <w:proofErr w:type="spellStart"/>
            <w:r w:rsidRPr="00467F59">
              <w:rPr>
                <w:sz w:val="24"/>
                <w:szCs w:val="24"/>
              </w:rPr>
              <w:t>Шехтель</w:t>
            </w:r>
            <w:proofErr w:type="spellEnd"/>
            <w:r w:rsidRPr="00467F59">
              <w:rPr>
                <w:sz w:val="24"/>
                <w:szCs w:val="24"/>
              </w:rPr>
              <w:t>). Стиль модерн в зарубежной архитектуре (А. Гауди).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 xml:space="preserve">Крупнейшие художественные музеи мира и их роль в культуре (Прадо, Лувр, Дрезденская галерея). </w:t>
            </w:r>
            <w:proofErr w:type="gramStart"/>
            <w:r w:rsidRPr="00467F59">
              <w:rPr>
                <w:sz w:val="24"/>
                <w:szCs w:val="24"/>
              </w:rPr>
              <w:t xml:space="preserve">Российские художественные музеи (Русский музей, Эрмитаж, Третьяковская галерея, Музей </w:t>
            </w:r>
            <w:proofErr w:type="gramEnd"/>
          </w:p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изобразительных искусств имени А.С. Пушкина).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Художественно-творческие проекты.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70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67F59">
              <w:rPr>
                <w:b/>
                <w:sz w:val="24"/>
                <w:szCs w:val="24"/>
              </w:rPr>
              <w:t>Конструктивное искусство: архитектура и дизайн (7 час)</w:t>
            </w:r>
          </w:p>
        </w:tc>
      </w:tr>
      <w:tr w:rsidR="00765162" w:rsidRPr="00467F59" w:rsidTr="00575DD2">
        <w:trPr>
          <w:trHeight w:val="47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</w:t>
            </w:r>
          </w:p>
        </w:tc>
        <w:tc>
          <w:tcPr>
            <w:tcW w:w="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75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467F59">
              <w:rPr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 xml:space="preserve">Важнейшие архитектурные элементы здания. Вещь как сочетание объемов и как образ времени. Единство </w:t>
            </w:r>
            <w:proofErr w:type="gramStart"/>
            <w:r w:rsidRPr="00467F59">
              <w:rPr>
                <w:sz w:val="24"/>
                <w:szCs w:val="24"/>
              </w:rPr>
              <w:t>художественного</w:t>
            </w:r>
            <w:proofErr w:type="gramEnd"/>
            <w:r w:rsidRPr="00467F59">
              <w:rPr>
                <w:sz w:val="24"/>
                <w:szCs w:val="24"/>
              </w:rPr>
              <w:t xml:space="preserve"> и функционального в вещи. Форма и материал. Цвет в архитектуре и дизайне.</w:t>
            </w:r>
          </w:p>
        </w:tc>
        <w:tc>
          <w:tcPr>
            <w:tcW w:w="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32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 xml:space="preserve">Архитектурный образ как понятие эпохи (Ш.Э. </w:t>
            </w:r>
            <w:proofErr w:type="spellStart"/>
            <w:r w:rsidRPr="00467F59">
              <w:rPr>
                <w:sz w:val="24"/>
                <w:szCs w:val="24"/>
              </w:rPr>
              <w:t>ле</w:t>
            </w:r>
            <w:proofErr w:type="spellEnd"/>
            <w:r w:rsidRPr="00467F59">
              <w:rPr>
                <w:sz w:val="24"/>
                <w:szCs w:val="24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</w:t>
            </w:r>
          </w:p>
        </w:tc>
        <w:tc>
          <w:tcPr>
            <w:tcW w:w="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8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65162" w:rsidRPr="00467F59" w:rsidRDefault="00765162" w:rsidP="007A0BC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Природа и архитектура. Ландшафтный дизайн. Основные школы садово-паркового искусства. Русская усадебная культура XVIII - XIX веков.</w:t>
            </w:r>
          </w:p>
        </w:tc>
        <w:tc>
          <w:tcPr>
            <w:tcW w:w="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27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Искусство флористики.</w:t>
            </w:r>
          </w:p>
        </w:tc>
        <w:tc>
          <w:tcPr>
            <w:tcW w:w="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0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Проектирование пространственной и предметной среды. Дизайн моего сада.</w:t>
            </w:r>
          </w:p>
        </w:tc>
        <w:tc>
          <w:tcPr>
            <w:tcW w:w="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val="en-US" w:eastAsia="en-US"/>
              </w:rPr>
              <w:t>1</w:t>
            </w:r>
            <w:r w:rsidRPr="00467F5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55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467F59">
              <w:rPr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История костюма. Композиционно - конструктивные принципы дизайна одежды.  РНК.</w:t>
            </w:r>
          </w:p>
        </w:tc>
        <w:tc>
          <w:tcPr>
            <w:tcW w:w="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07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67F59">
              <w:rPr>
                <w:b/>
                <w:sz w:val="24"/>
                <w:szCs w:val="24"/>
              </w:rPr>
              <w:t>Изображение в синтетических и экранных видах искусства и художественная фотография (10час)</w:t>
            </w:r>
          </w:p>
        </w:tc>
      </w:tr>
      <w:tr w:rsidR="00765162" w:rsidRPr="00467F59" w:rsidTr="00575DD2">
        <w:trPr>
          <w:trHeight w:val="53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after="200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Роль изображения в синтетических искусствах. Театральное искусство и художник.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62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after="200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Сценография – особый вид художественного творчества. Костюм, грим и маска.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59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after="200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 xml:space="preserve">Театральные художники начала </w:t>
            </w:r>
            <w:r w:rsidRPr="00467F59">
              <w:rPr>
                <w:sz w:val="24"/>
                <w:szCs w:val="24"/>
                <w:lang w:val="en-US"/>
              </w:rPr>
              <w:t>XX</w:t>
            </w:r>
            <w:r w:rsidRPr="00467F59">
              <w:rPr>
                <w:sz w:val="24"/>
                <w:szCs w:val="24"/>
              </w:rPr>
              <w:t xml:space="preserve"> века (А.Я. Головин, А.Н. Бенуа, М.В. </w:t>
            </w:r>
            <w:proofErr w:type="spellStart"/>
            <w:r w:rsidRPr="00467F59">
              <w:rPr>
                <w:sz w:val="24"/>
                <w:szCs w:val="24"/>
              </w:rPr>
              <w:t>Добужинский</w:t>
            </w:r>
            <w:proofErr w:type="spellEnd"/>
            <w:r w:rsidRPr="00467F59">
              <w:rPr>
                <w:sz w:val="24"/>
                <w:szCs w:val="24"/>
              </w:rPr>
              <w:t>). Опыт художественно-творческой деятельности.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90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9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Изобразительная природа экранных искусств. Специфика киноизображения: кадр и монтаж.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5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67F59">
              <w:rPr>
                <w:sz w:val="24"/>
                <w:szCs w:val="24"/>
              </w:rPr>
              <w:t>Кинокомпозиция</w:t>
            </w:r>
            <w:proofErr w:type="spellEnd"/>
            <w:r w:rsidRPr="00467F59">
              <w:rPr>
                <w:sz w:val="24"/>
                <w:szCs w:val="24"/>
              </w:rPr>
              <w:t xml:space="preserve"> и средства эмоциональной выразительности в фильме (ритм, свет, цвет, музыка, звук).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1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Документальный, игровой и анимационный фильмы. Коллективный процесс творчества в кино (сценарист, режиссер, оператор, художник, актер).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1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jc w:val="both"/>
              <w:rPr>
                <w:sz w:val="24"/>
                <w:szCs w:val="24"/>
                <w:lang w:val="en-US"/>
              </w:rPr>
            </w:pPr>
            <w:r w:rsidRPr="00467F59">
              <w:rPr>
                <w:sz w:val="24"/>
                <w:szCs w:val="24"/>
              </w:rPr>
              <w:t>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 Повторение пройденного материала.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</w:rPr>
              <w:t>Итоговая контрольная работа. Защита проекта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65162" w:rsidRPr="00467F59" w:rsidTr="00575DD2">
        <w:trPr>
          <w:trHeight w:val="4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67F59">
              <w:rPr>
                <w:sz w:val="24"/>
                <w:szCs w:val="24"/>
              </w:rPr>
              <w:t>Обобщающий урок.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7F5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62" w:rsidRPr="00467F59" w:rsidRDefault="00765162" w:rsidP="007A0BC6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65162" w:rsidRPr="00467F59" w:rsidRDefault="00765162" w:rsidP="00765162">
      <w:pPr>
        <w:rPr>
          <w:sz w:val="24"/>
          <w:szCs w:val="24"/>
        </w:rPr>
      </w:pPr>
    </w:p>
    <w:p w:rsidR="0078233F" w:rsidRPr="00467F59" w:rsidRDefault="0078233F">
      <w:pPr>
        <w:rPr>
          <w:sz w:val="24"/>
          <w:szCs w:val="24"/>
        </w:rPr>
      </w:pPr>
    </w:p>
    <w:sectPr w:rsidR="0078233F" w:rsidRPr="00467F59" w:rsidSect="00575DD2">
      <w:pgSz w:w="11906" w:h="16838"/>
      <w:pgMar w:top="284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B4"/>
    <w:rsid w:val="00112C8D"/>
    <w:rsid w:val="002901B4"/>
    <w:rsid w:val="00467F59"/>
    <w:rsid w:val="00575DD2"/>
    <w:rsid w:val="00765162"/>
    <w:rsid w:val="0078233F"/>
    <w:rsid w:val="00787D06"/>
    <w:rsid w:val="00847DE4"/>
    <w:rsid w:val="00C3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F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F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F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9</cp:revision>
  <cp:lastPrinted>2021-09-29T10:22:00Z</cp:lastPrinted>
  <dcterms:created xsi:type="dcterms:W3CDTF">2021-09-24T09:56:00Z</dcterms:created>
  <dcterms:modified xsi:type="dcterms:W3CDTF">2021-10-08T06:12:00Z</dcterms:modified>
</cp:coreProperties>
</file>